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7691" w14:textId="4FF4A940" w:rsidR="00AC0CAA" w:rsidRPr="00FD17C0" w:rsidRDefault="00AC0CAA" w:rsidP="00AC0CAA">
      <w:pPr>
        <w:pStyle w:val="NoSpacing"/>
        <w:jc w:val="center"/>
        <w:rPr>
          <w:b/>
          <w:bCs/>
          <w:color w:val="1F3864" w:themeColor="accent1" w:themeShade="80"/>
          <w:sz w:val="32"/>
          <w:szCs w:val="32"/>
        </w:rPr>
      </w:pPr>
      <w:bookmarkStart w:id="0" w:name="_Hlk146202312"/>
      <w:r w:rsidRPr="001B6753">
        <w:rPr>
          <w:b/>
          <w:bCs/>
          <w:i/>
          <w:iCs/>
          <w:color w:val="1F3864" w:themeColor="accent1" w:themeShade="80"/>
          <w:sz w:val="32"/>
          <w:szCs w:val="32"/>
        </w:rPr>
        <w:t>Talking P</w:t>
      </w:r>
      <w:r w:rsidR="001B6753" w:rsidRPr="001B6753">
        <w:rPr>
          <w:b/>
          <w:bCs/>
          <w:i/>
          <w:iCs/>
          <w:color w:val="1F3864" w:themeColor="accent1" w:themeShade="80"/>
          <w:sz w:val="32"/>
          <w:szCs w:val="32"/>
        </w:rPr>
        <w:t xml:space="preserve">ostpartum Depression </w:t>
      </w:r>
      <w:bookmarkEnd w:id="0"/>
      <w:r w:rsidRPr="00FD17C0">
        <w:rPr>
          <w:b/>
          <w:bCs/>
          <w:color w:val="1F3864" w:themeColor="accent1" w:themeShade="80"/>
          <w:sz w:val="32"/>
          <w:szCs w:val="32"/>
        </w:rPr>
        <w:t xml:space="preserve">Campaign - Sample Newsletter/Blog Verbiage </w:t>
      </w:r>
    </w:p>
    <w:p w14:paraId="6EA187DF" w14:textId="45E66175" w:rsidR="00AE386D" w:rsidRDefault="00AE386D" w:rsidP="00AC0CAA">
      <w:pPr>
        <w:pStyle w:val="NoSpacing"/>
        <w:jc w:val="center"/>
        <w:rPr>
          <w:sz w:val="32"/>
          <w:szCs w:val="32"/>
        </w:rPr>
      </w:pPr>
    </w:p>
    <w:p w14:paraId="6749CA9F" w14:textId="068859CA" w:rsidR="006E08D0" w:rsidRDefault="006E08D0" w:rsidP="006E08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Use or adjust the information below for your newsletter or blog to help spread the word about the new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 w:rsidR="001B6753" w:rsidRPr="001B6753">
        <w:rPr>
          <w:rStyle w:val="normaltextrun"/>
          <w:rFonts w:ascii="Calibri" w:hAnsi="Calibri" w:cs="Calibri"/>
          <w:i/>
          <w:iCs/>
        </w:rPr>
        <w:t xml:space="preserve">Talking Postpartum Depression </w:t>
      </w:r>
      <w:r>
        <w:rPr>
          <w:rStyle w:val="normaltextrun"/>
          <w:rFonts w:ascii="Calibri" w:hAnsi="Calibri" w:cs="Calibri"/>
        </w:rPr>
        <w:t xml:space="preserve">campaign. </w:t>
      </w:r>
      <w:r>
        <w:rPr>
          <w:rStyle w:val="eop"/>
          <w:rFonts w:ascii="Calibri" w:hAnsi="Calibri" w:cs="Calibri"/>
        </w:rPr>
        <w:t> </w:t>
      </w:r>
    </w:p>
    <w:p w14:paraId="5853B8F8" w14:textId="289A2A26" w:rsidR="006E08D0" w:rsidRDefault="006E08D0" w:rsidP="00FB1924">
      <w:pPr>
        <w:spacing w:after="0" w:line="240" w:lineRule="auto"/>
        <w:rPr>
          <w:rStyle w:val="normaltextrun"/>
          <w:rFonts w:ascii="Calibri" w:hAnsi="Calibri" w:cs="Calibri"/>
          <w:sz w:val="24"/>
          <w:szCs w:val="24"/>
        </w:rPr>
      </w:pPr>
    </w:p>
    <w:p w14:paraId="7BAC1020" w14:textId="511B7E1F" w:rsidR="00FB1924" w:rsidRPr="00620359" w:rsidRDefault="00FD17C0" w:rsidP="00FB1924">
      <w:pPr>
        <w:spacing w:after="0" w:line="240" w:lineRule="auto"/>
        <w:rPr>
          <w:rStyle w:val="normaltextrun"/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Style w:val="normaltextrun"/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4521A59E" wp14:editId="42B77A7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265045" cy="2265045"/>
            <wp:effectExtent l="0" t="0" r="1905" b="1905"/>
            <wp:wrapTight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924" w:rsidRPr="00620359">
        <w:rPr>
          <w:rStyle w:val="normaltextrun"/>
          <w:rFonts w:ascii="Calibri" w:hAnsi="Calibri" w:cs="Calibri"/>
          <w:sz w:val="24"/>
          <w:szCs w:val="24"/>
        </w:rPr>
        <w:t xml:space="preserve">The U.S. Department of Health and Human Services’ (HHS) Office on Women’s Health (OWH) </w:t>
      </w:r>
      <w:r w:rsidR="000B7DB7">
        <w:rPr>
          <w:rStyle w:val="normaltextrun"/>
          <w:rFonts w:ascii="Calibri" w:hAnsi="Calibri" w:cs="Calibri"/>
          <w:sz w:val="24"/>
          <w:szCs w:val="24"/>
        </w:rPr>
        <w:t>has launched</w:t>
      </w:r>
      <w:r w:rsidR="00FB1924" w:rsidRPr="00620359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="001B6753" w:rsidRPr="001B6753">
        <w:rPr>
          <w:rStyle w:val="normaltextrun"/>
          <w:rFonts w:ascii="Calibri" w:hAnsi="Calibri" w:cs="Calibri"/>
          <w:b/>
          <w:bCs/>
          <w:i/>
          <w:iCs/>
          <w:sz w:val="24"/>
          <w:szCs w:val="24"/>
        </w:rPr>
        <w:t>Talking Postpartum Depression</w:t>
      </w:r>
      <w:r w:rsidR="00FB1924" w:rsidRPr="00620359">
        <w:rPr>
          <w:rStyle w:val="normaltextrun"/>
          <w:rFonts w:ascii="Calibri" w:hAnsi="Calibri" w:cs="Calibri"/>
          <w:b/>
          <w:bCs/>
          <w:i/>
          <w:iCs/>
          <w:sz w:val="24"/>
          <w:szCs w:val="24"/>
        </w:rPr>
        <w:t xml:space="preserve">: A National Campaign to Decrease Postpartum Depression Stigma and Encourage Women to Seek Help. </w:t>
      </w:r>
      <w:r w:rsidR="00FB1924" w:rsidRPr="00620359">
        <w:rPr>
          <w:rStyle w:val="normaltextrun"/>
          <w:rFonts w:ascii="Calibri" w:hAnsi="Calibri" w:cs="Calibri"/>
          <w:sz w:val="24"/>
          <w:szCs w:val="24"/>
        </w:rPr>
        <w:t xml:space="preserve">Postpartum depression (PPD) is a serious mental health condition and public health problem with an estimated 13.4% of U.S. women reporting PPD symptoms in the 12 months after childbirth. </w:t>
      </w:r>
    </w:p>
    <w:p w14:paraId="12F387E6" w14:textId="77777777" w:rsidR="00FB1924" w:rsidRPr="00620359" w:rsidRDefault="00FB1924" w:rsidP="00FB1924">
      <w:pPr>
        <w:spacing w:after="0" w:line="240" w:lineRule="auto"/>
        <w:rPr>
          <w:rStyle w:val="normaltextrun"/>
          <w:sz w:val="24"/>
          <w:szCs w:val="24"/>
        </w:rPr>
      </w:pPr>
    </w:p>
    <w:p w14:paraId="23B1482A" w14:textId="598E41F4" w:rsidR="00FB1924" w:rsidRPr="00620359" w:rsidRDefault="00FB1924" w:rsidP="00FB1924">
      <w:pPr>
        <w:spacing w:after="0" w:line="240" w:lineRule="auto"/>
        <w:rPr>
          <w:sz w:val="24"/>
          <w:szCs w:val="24"/>
        </w:rPr>
      </w:pPr>
      <w:r w:rsidRPr="34FF09AF">
        <w:rPr>
          <w:sz w:val="24"/>
          <w:szCs w:val="24"/>
        </w:rPr>
        <w:t>The</w:t>
      </w:r>
      <w:r w:rsidR="000B7DB7" w:rsidRPr="34FF09AF">
        <w:rPr>
          <w:sz w:val="24"/>
          <w:szCs w:val="24"/>
        </w:rPr>
        <w:t xml:space="preserve"> goal of the</w:t>
      </w:r>
      <w:r w:rsidRPr="34FF09AF">
        <w:rPr>
          <w:sz w:val="24"/>
          <w:szCs w:val="24"/>
        </w:rPr>
        <w:t xml:space="preserve"> </w:t>
      </w:r>
      <w:r w:rsidR="001B6753" w:rsidRPr="001B6753">
        <w:rPr>
          <w:i/>
          <w:iCs/>
          <w:sz w:val="24"/>
          <w:szCs w:val="24"/>
        </w:rPr>
        <w:t xml:space="preserve">Talking Postpartum Depression </w:t>
      </w:r>
      <w:r w:rsidRPr="34FF09AF">
        <w:rPr>
          <w:sz w:val="24"/>
          <w:szCs w:val="24"/>
        </w:rPr>
        <w:t xml:space="preserve">campaign </w:t>
      </w:r>
      <w:r w:rsidR="000B7DB7" w:rsidRPr="34FF09AF">
        <w:rPr>
          <w:sz w:val="24"/>
          <w:szCs w:val="24"/>
        </w:rPr>
        <w:t>is</w:t>
      </w:r>
      <w:r w:rsidRPr="34FF09AF">
        <w:rPr>
          <w:sz w:val="24"/>
          <w:szCs w:val="24"/>
        </w:rPr>
        <w:t xml:space="preserve"> to increase self-efficacy of women to seek help for PPD by destigmatizing PPD through increased</w:t>
      </w:r>
      <w:r w:rsidR="009F64CF">
        <w:rPr>
          <w:sz w:val="24"/>
          <w:szCs w:val="24"/>
        </w:rPr>
        <w:t xml:space="preserve"> </w:t>
      </w:r>
      <w:r w:rsidRPr="34FF09AF">
        <w:rPr>
          <w:sz w:val="24"/>
          <w:szCs w:val="24"/>
        </w:rPr>
        <w:t>awareness of PPD symptoms, visibility of reliable resources, and understanding of ways to access care.</w:t>
      </w:r>
    </w:p>
    <w:p w14:paraId="14727703" w14:textId="77777777" w:rsidR="00E42DED" w:rsidRDefault="00E42DED" w:rsidP="00AE386D">
      <w:pPr>
        <w:pStyle w:val="NoSpacing"/>
        <w:rPr>
          <w:sz w:val="24"/>
          <w:szCs w:val="24"/>
        </w:rPr>
      </w:pPr>
    </w:p>
    <w:p w14:paraId="39AF57AB" w14:textId="455E1B17" w:rsidR="00FB1924" w:rsidRDefault="00E42DED" w:rsidP="00AE38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</w:t>
      </w:r>
      <w:r w:rsidR="00FB1924">
        <w:rPr>
          <w:sz w:val="24"/>
          <w:szCs w:val="24"/>
        </w:rPr>
        <w:t>ampaign</w:t>
      </w:r>
      <w:r>
        <w:rPr>
          <w:sz w:val="24"/>
          <w:szCs w:val="24"/>
        </w:rPr>
        <w:t xml:space="preserve"> includes ready-to-use resources</w:t>
      </w:r>
      <w:r w:rsidR="00061126">
        <w:rPr>
          <w:sz w:val="24"/>
          <w:szCs w:val="24"/>
        </w:rPr>
        <w:t xml:space="preserve"> for women experiencing or at-risk for developing PPD as well as the personal and professional individuals who support them. </w:t>
      </w:r>
      <w:r w:rsidR="008230BB">
        <w:rPr>
          <w:sz w:val="24"/>
          <w:szCs w:val="24"/>
        </w:rPr>
        <w:t xml:space="preserve">Campaign resources include video testimonials of women who have experienced and gotten treatment for PPD, downloadable fact sheets, sample social media verbiage, and more. </w:t>
      </w:r>
    </w:p>
    <w:p w14:paraId="35150239" w14:textId="02032200" w:rsidR="00061126" w:rsidRDefault="00061126" w:rsidP="00AE386D">
      <w:pPr>
        <w:pStyle w:val="NoSpacing"/>
        <w:rPr>
          <w:sz w:val="24"/>
          <w:szCs w:val="24"/>
        </w:rPr>
      </w:pPr>
    </w:p>
    <w:p w14:paraId="6DBDDB5B" w14:textId="0FABFE53" w:rsidR="00C162D9" w:rsidRDefault="00C162D9" w:rsidP="00C162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can support the campaign and help end the stigma around PPD by: </w:t>
      </w:r>
    </w:p>
    <w:p w14:paraId="4767C2C3" w14:textId="696A050D" w:rsidR="00061126" w:rsidRPr="00061126" w:rsidRDefault="00061126" w:rsidP="0006112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61126">
        <w:rPr>
          <w:sz w:val="24"/>
          <w:szCs w:val="24"/>
        </w:rPr>
        <w:t>Shar</w:t>
      </w:r>
      <w:r>
        <w:rPr>
          <w:sz w:val="24"/>
          <w:szCs w:val="24"/>
        </w:rPr>
        <w:t>ing the</w:t>
      </w:r>
      <w:r w:rsidRPr="00061126">
        <w:rPr>
          <w:sz w:val="24"/>
          <w:szCs w:val="24"/>
        </w:rPr>
        <w:t xml:space="preserve"> campaign toolkit materials with your network via email, website, and social media </w:t>
      </w:r>
    </w:p>
    <w:p w14:paraId="1F822FC2" w14:textId="639832AB" w:rsidR="00061126" w:rsidRPr="00061126" w:rsidRDefault="00061126" w:rsidP="0006112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61126">
        <w:rPr>
          <w:sz w:val="24"/>
          <w:szCs w:val="24"/>
        </w:rPr>
        <w:t>Engag</w:t>
      </w:r>
      <w:r w:rsidR="00C162D9">
        <w:rPr>
          <w:sz w:val="24"/>
          <w:szCs w:val="24"/>
        </w:rPr>
        <w:t>ing</w:t>
      </w:r>
      <w:r w:rsidRPr="00061126">
        <w:rPr>
          <w:sz w:val="24"/>
          <w:szCs w:val="24"/>
        </w:rPr>
        <w:t xml:space="preserve"> with OWH campaign efforts across social and traditional media  </w:t>
      </w:r>
    </w:p>
    <w:p w14:paraId="606EE623" w14:textId="23C9082D" w:rsidR="00061126" w:rsidRPr="00061126" w:rsidRDefault="00061126" w:rsidP="0006112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61126">
        <w:rPr>
          <w:sz w:val="24"/>
          <w:szCs w:val="24"/>
        </w:rPr>
        <w:t>Encourag</w:t>
      </w:r>
      <w:r w:rsidR="00C162D9">
        <w:rPr>
          <w:sz w:val="24"/>
          <w:szCs w:val="24"/>
        </w:rPr>
        <w:t>ing</w:t>
      </w:r>
      <w:r w:rsidRPr="00061126">
        <w:rPr>
          <w:sz w:val="24"/>
          <w:szCs w:val="24"/>
        </w:rPr>
        <w:t xml:space="preserve"> your networks to be part of the campaign and share why yo</w:t>
      </w:r>
      <w:r w:rsidR="00C162D9">
        <w:rPr>
          <w:sz w:val="24"/>
          <w:szCs w:val="24"/>
        </w:rPr>
        <w:t>u</w:t>
      </w:r>
      <w:r w:rsidRPr="00061126">
        <w:rPr>
          <w:sz w:val="24"/>
          <w:szCs w:val="24"/>
        </w:rPr>
        <w:t xml:space="preserve"> support this cause </w:t>
      </w:r>
    </w:p>
    <w:p w14:paraId="197FC38E" w14:textId="6B28931A" w:rsidR="00061126" w:rsidRDefault="00061126" w:rsidP="00061126">
      <w:pPr>
        <w:pStyle w:val="NoSpacing"/>
        <w:rPr>
          <w:sz w:val="24"/>
          <w:szCs w:val="24"/>
        </w:rPr>
      </w:pPr>
    </w:p>
    <w:p w14:paraId="1D0CCBF7" w14:textId="242273D6" w:rsidR="00AC0CAA" w:rsidRPr="00C34DB5" w:rsidRDefault="00CF3012" w:rsidP="00C34DB5">
      <w:pPr>
        <w:pStyle w:val="NoSpacing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EC4CD4" wp14:editId="67F936DC">
            <wp:simplePos x="0" y="0"/>
            <wp:positionH relativeFrom="margin">
              <wp:align>left</wp:align>
            </wp:positionH>
            <wp:positionV relativeFrom="paragraph">
              <wp:posOffset>599288</wp:posOffset>
            </wp:positionV>
            <wp:extent cx="6090285" cy="1384935"/>
            <wp:effectExtent l="0" t="0" r="5715" b="5715"/>
            <wp:wrapTight wrapText="bothSides">
              <wp:wrapPolygon edited="0">
                <wp:start x="0" y="0"/>
                <wp:lineTo x="0" y="21392"/>
                <wp:lineTo x="21553" y="21392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126">
        <w:rPr>
          <w:sz w:val="24"/>
          <w:szCs w:val="24"/>
        </w:rPr>
        <w:t xml:space="preserve">To learn more about the campaign, including ways to get involved, visit </w:t>
      </w:r>
      <w:hyperlink r:id="rId10" w:history="1">
        <w:r w:rsidR="00061126" w:rsidRPr="00CB36C0">
          <w:rPr>
            <w:rStyle w:val="Hyperlink"/>
            <w:sz w:val="24"/>
            <w:szCs w:val="24"/>
          </w:rPr>
          <w:t>www.womenshealth.gov/talkingPPD</w:t>
        </w:r>
      </w:hyperlink>
      <w:r w:rsidR="00C162D9">
        <w:rPr>
          <w:sz w:val="24"/>
          <w:szCs w:val="24"/>
        </w:rPr>
        <w:t xml:space="preserve">. </w:t>
      </w:r>
      <w:r w:rsidR="00061126">
        <w:rPr>
          <w:sz w:val="24"/>
          <w:szCs w:val="24"/>
        </w:rPr>
        <w:t xml:space="preserve"> </w:t>
      </w:r>
    </w:p>
    <w:sectPr w:rsidR="00AC0CAA" w:rsidRPr="00C34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E3046"/>
    <w:multiLevelType w:val="multilevel"/>
    <w:tmpl w:val="51E63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37B65"/>
    <w:multiLevelType w:val="multilevel"/>
    <w:tmpl w:val="35D0E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9792F"/>
    <w:multiLevelType w:val="multilevel"/>
    <w:tmpl w:val="C6E24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B021BD"/>
    <w:multiLevelType w:val="multilevel"/>
    <w:tmpl w:val="13D67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FA2685"/>
    <w:multiLevelType w:val="hybridMultilevel"/>
    <w:tmpl w:val="023E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005009">
    <w:abstractNumId w:val="3"/>
  </w:num>
  <w:num w:numId="2" w16cid:durableId="1181964875">
    <w:abstractNumId w:val="1"/>
  </w:num>
  <w:num w:numId="3" w16cid:durableId="915632489">
    <w:abstractNumId w:val="0"/>
  </w:num>
  <w:num w:numId="4" w16cid:durableId="742222359">
    <w:abstractNumId w:val="2"/>
  </w:num>
  <w:num w:numId="5" w16cid:durableId="1006976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AA"/>
    <w:rsid w:val="00061126"/>
    <w:rsid w:val="000B7DB7"/>
    <w:rsid w:val="001B6753"/>
    <w:rsid w:val="002001D9"/>
    <w:rsid w:val="004F5E4D"/>
    <w:rsid w:val="00660428"/>
    <w:rsid w:val="006E08D0"/>
    <w:rsid w:val="00763F56"/>
    <w:rsid w:val="008230BB"/>
    <w:rsid w:val="0085156B"/>
    <w:rsid w:val="009F64CF"/>
    <w:rsid w:val="00AC0CAA"/>
    <w:rsid w:val="00AD0BFA"/>
    <w:rsid w:val="00AE386D"/>
    <w:rsid w:val="00C162D9"/>
    <w:rsid w:val="00C34DB5"/>
    <w:rsid w:val="00CF3012"/>
    <w:rsid w:val="00DD1516"/>
    <w:rsid w:val="00E42DED"/>
    <w:rsid w:val="00FB1924"/>
    <w:rsid w:val="00FD17C0"/>
    <w:rsid w:val="34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6715"/>
  <w15:chartTrackingRefBased/>
  <w15:docId w15:val="{0821BF44-3BD8-4FB0-BBF0-44E2965F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C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C0CAA"/>
    <w:pPr>
      <w:spacing w:after="0" w:line="240" w:lineRule="auto"/>
    </w:pPr>
  </w:style>
  <w:style w:type="character" w:customStyle="1" w:styleId="field">
    <w:name w:val="field"/>
    <w:basedOn w:val="DefaultParagraphFont"/>
    <w:rsid w:val="00AE386D"/>
  </w:style>
  <w:style w:type="paragraph" w:styleId="NormalWeb">
    <w:name w:val="Normal (Web)"/>
    <w:basedOn w:val="Normal"/>
    <w:uiPriority w:val="99"/>
    <w:semiHidden/>
    <w:unhideWhenUsed/>
    <w:rsid w:val="00AE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386D"/>
    <w:rPr>
      <w:b/>
      <w:bCs/>
    </w:rPr>
  </w:style>
  <w:style w:type="character" w:styleId="Hyperlink">
    <w:name w:val="Hyperlink"/>
    <w:basedOn w:val="DefaultParagraphFont"/>
    <w:uiPriority w:val="99"/>
    <w:unhideWhenUsed/>
    <w:rsid w:val="00AE386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92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1924"/>
    <w:rPr>
      <w:sz w:val="16"/>
      <w:szCs w:val="16"/>
    </w:rPr>
  </w:style>
  <w:style w:type="character" w:customStyle="1" w:styleId="normaltextrun">
    <w:name w:val="normaltextrun"/>
    <w:basedOn w:val="DefaultParagraphFont"/>
    <w:rsid w:val="00FB1924"/>
  </w:style>
  <w:style w:type="paragraph" w:customStyle="1" w:styleId="paragraph">
    <w:name w:val="paragraph"/>
    <w:basedOn w:val="Normal"/>
    <w:rsid w:val="0020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001D9"/>
  </w:style>
  <w:style w:type="character" w:customStyle="1" w:styleId="scxw65024463">
    <w:name w:val="scxw65024463"/>
    <w:basedOn w:val="DefaultParagraphFont"/>
    <w:rsid w:val="002001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12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611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11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9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7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womenshealth.gov/talkingPPD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44c87-56df-42c9-80b0-e067d4103df2" xsi:nil="true"/>
    <lcf76f155ced4ddcb4097134ff3c332f xmlns="a755a960-c773-42ed-b188-48981765fc57">
      <Terms xmlns="http://schemas.microsoft.com/office/infopath/2007/PartnerControls"/>
    </lcf76f155ced4ddcb4097134ff3c332f>
    <SharedWithUsers xmlns="a7244c87-56df-42c9-80b0-e067d4103df2">
      <UserInfo>
        <DisplayName>Bolek, Michelle (HHS/OASH)</DisplayName>
        <AccountId>39</AccountId>
        <AccountType/>
      </UserInfo>
      <UserInfo>
        <DisplayName>Lockett-Finch, Racquel (OS/OASH)</DisplayName>
        <AccountId>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84105E4EB79439830EB2F3CA47E5A" ma:contentTypeVersion="13" ma:contentTypeDescription="Create a new document." ma:contentTypeScope="" ma:versionID="31a4ab8adf2dee111f936de45f184710">
  <xsd:schema xmlns:xsd="http://www.w3.org/2001/XMLSchema" xmlns:xs="http://www.w3.org/2001/XMLSchema" xmlns:p="http://schemas.microsoft.com/office/2006/metadata/properties" xmlns:ns2="a755a960-c773-42ed-b188-48981765fc57" xmlns:ns3="a7244c87-56df-42c9-80b0-e067d4103df2" targetNamespace="http://schemas.microsoft.com/office/2006/metadata/properties" ma:root="true" ma:fieldsID="b355b9ffb5f35c4fb113dfed8132b18e" ns2:_="" ns3:_="">
    <xsd:import namespace="a755a960-c773-42ed-b188-48981765fc57"/>
    <xsd:import namespace="a7244c87-56df-42c9-80b0-e067d4103d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5a960-c773-42ed-b188-48981765f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4c87-56df-42c9-80b0-e067d4103d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5915fa8-6f7b-4fa5-b5a0-2fb42e7c6061}" ma:internalName="TaxCatchAll" ma:showField="CatchAllData" ma:web="a7244c87-56df-42c9-80b0-e067d4103d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CAF463-7B28-4023-ACA9-175126150FDD}">
  <ds:schemaRefs>
    <ds:schemaRef ds:uri="http://schemas.microsoft.com/office/2006/metadata/properties"/>
    <ds:schemaRef ds:uri="http://schemas.microsoft.com/office/infopath/2007/PartnerControls"/>
    <ds:schemaRef ds:uri="a7244c87-56df-42c9-80b0-e067d4103df2"/>
    <ds:schemaRef ds:uri="a755a960-c773-42ed-b188-48981765fc57"/>
  </ds:schemaRefs>
</ds:datastoreItem>
</file>

<file path=customXml/itemProps2.xml><?xml version="1.0" encoding="utf-8"?>
<ds:datastoreItem xmlns:ds="http://schemas.openxmlformats.org/officeDocument/2006/customXml" ds:itemID="{A65F4516-D307-42C1-BE48-A098C1AE6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5a960-c773-42ed-b188-48981765fc57"/>
    <ds:schemaRef ds:uri="a7244c87-56df-42c9-80b0-e067d4103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4031B-D730-44B7-BB62-32802C5A58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Augustin, Danielle (OS/OASH)</dc:creator>
  <cp:keywords/>
  <dc:description/>
  <cp:lastModifiedBy>Augustin, Danielle (OS/OASH)</cp:lastModifiedBy>
  <cp:revision>4</cp:revision>
  <dcterms:created xsi:type="dcterms:W3CDTF">2023-09-21T19:24:00Z</dcterms:created>
  <dcterms:modified xsi:type="dcterms:W3CDTF">2023-09-21T20:21:00Z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0x010100F0184105E4EB79439830EB2F3CA47E5A</vt:lpwstr>
  </property>
  <property fmtid="{D5CDD505-2E9C-101B-9397-08002B2CF9AE}" pid="3" name="MediaServiceImageTags">
    <vt:lpwstr/>
  </property>
</Properties>
</file>